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Контрольно-счётной палаты Дубровского района</w:t>
      </w: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«Сергеевское сельское поселение»</w:t>
      </w: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9 месяцев 2018 года</w:t>
      </w: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28B" w:rsidRDefault="0093228B" w:rsidP="003D7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28B" w:rsidRDefault="0093228B" w:rsidP="003D71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Дубровка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17.10.2018</w:t>
      </w:r>
    </w:p>
    <w:p w:rsidR="0093228B" w:rsidRDefault="0093228B" w:rsidP="003D71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228B" w:rsidRDefault="0093228B" w:rsidP="003D71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228B" w:rsidRDefault="0093228B" w:rsidP="003D7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Дубровского района на отчет об исполнении бюджета муниципального образования «Сергеевское сельское поселение» за 9 месяцев 2018 года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2.24 Плана работ Контрольно-счётной палаты Дубровского района на 2018 год.</w:t>
      </w:r>
    </w:p>
    <w:p w:rsidR="0093228B" w:rsidRDefault="0093228B" w:rsidP="003D7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93228B" w:rsidRDefault="0093228B" w:rsidP="003D712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ED66FA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бюджета на 2018 год первоначально утверждены решением Сергеевского сельского Совета народных депутатов от 26.12.2017 года №21 «О бюджете муниципального образования «Сергеевское сельское поселение» на 2018 год и плановый период 2019 и 2020 годов», по доходам в объеме 821,0 тыс. рублей, по расходам – 821,0 тыс. рублей, сбалансированным.</w:t>
      </w:r>
    </w:p>
    <w:p w:rsidR="0093228B" w:rsidRDefault="0093228B" w:rsidP="003D712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2 раз вносились изменения,  объем  дефицита не изменялся.</w:t>
      </w:r>
    </w:p>
    <w:p w:rsidR="0093228B" w:rsidRDefault="0093228B" w:rsidP="003D712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утвержден по доходам в объеме 1075,0 тыс. рублей, по расходам в объеме 1075,0 тыс. рублей, дефицит бюджета  утвержден в сумме 0 рублей.</w:t>
      </w:r>
    </w:p>
    <w:p w:rsidR="0093228B" w:rsidRDefault="0093228B" w:rsidP="003D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Доходная часть бюджета за 9 месяцев 2018 года исполнена в сумме 698,4 тыс. рублей, или на 65,0% к утвержденным годовым назначениям. По сравнению  с соответствующим уровнем прошлого года доходы снизились на 184,1 тыс. рублей, или на 20,9 процента. В структуре доходов бюджета удельный вес собственных доходов составил 12,2%, что выше соответствующего периода прошлого года на 0,1 процентного пункта. На долю безвозмездный поступлений приходится 87,8 процента. </w:t>
      </w:r>
    </w:p>
    <w:p w:rsidR="0093228B" w:rsidRDefault="0093228B" w:rsidP="003D71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1419"/>
        <w:gridCol w:w="1559"/>
        <w:gridCol w:w="1559"/>
        <w:gridCol w:w="1556"/>
        <w:gridCol w:w="1137"/>
      </w:tblGrid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9 мес.</w:t>
            </w: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59" w:type="dxa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9" w:type="dxa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а 2018</w:t>
            </w:r>
          </w:p>
        </w:tc>
        <w:tc>
          <w:tcPr>
            <w:tcW w:w="1556" w:type="dxa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9 мес.</w:t>
            </w:r>
          </w:p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137" w:type="dxa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93228B" w:rsidRPr="006C12A5" w:rsidTr="006C12A5">
        <w:tc>
          <w:tcPr>
            <w:tcW w:w="2520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258,0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31,8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106,9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84,9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31,8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4,3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45,7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7,6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101,1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1,7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9,4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134,3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93,3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244,0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63,2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25,9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775,6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731,2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499,0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808,0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613,5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29,2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729,0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550,5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75,5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702,0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470,0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29,0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21,7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74,8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528,8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6C12A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о</w:t>
            </w: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44,4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48,0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C12A5"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Иные межбюджетные</w:t>
            </w: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93228B" w:rsidRPr="006C12A5" w:rsidTr="006C12A5">
        <w:tc>
          <w:tcPr>
            <w:tcW w:w="2520" w:type="dxa"/>
          </w:tcPr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93228B" w:rsidRPr="006C12A5" w:rsidRDefault="0093228B" w:rsidP="006C12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882,5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559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1075,0</w:t>
            </w:r>
          </w:p>
        </w:tc>
        <w:tc>
          <w:tcPr>
            <w:tcW w:w="1556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698,4</w:t>
            </w:r>
          </w:p>
        </w:tc>
        <w:tc>
          <w:tcPr>
            <w:tcW w:w="1137" w:type="dxa"/>
            <w:vAlign w:val="center"/>
          </w:tcPr>
          <w:p w:rsidR="0093228B" w:rsidRPr="006C12A5" w:rsidRDefault="0093228B" w:rsidP="006C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</w:tbl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867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налоговых и неналоговых доходов  сложилось в сумме 84,9 тыс. рублей, или 31,8% к утвержденному годовому плану.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3,2 тыс. рублей, годовые плановые назначения исполнены на 45,7 процента. К соответствующему периоду 2017 года НДФЛ снизился на 25,6 процента.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9,1 тыс. рублей, что составляет 101,1 процента к годовому плану.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63,2 тыс. рублей, или 25,9% годовых плановых назначений. Темп роста к аналогичному периоду прошлого года – 67,7 процента.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Налог на имущество физических лиц </w:t>
      </w:r>
      <w:r w:rsidRPr="00FF5867">
        <w:rPr>
          <w:rFonts w:ascii="Times New Roman" w:hAnsi="Times New Roman"/>
          <w:sz w:val="28"/>
          <w:szCs w:val="28"/>
        </w:rPr>
        <w:t>за 9 месяцев</w:t>
      </w:r>
      <w:r>
        <w:rPr>
          <w:rFonts w:ascii="Times New Roman" w:hAnsi="Times New Roman"/>
          <w:sz w:val="28"/>
          <w:szCs w:val="28"/>
        </w:rPr>
        <w:t xml:space="preserve"> 2018 года поступил в бюджет в сумме 9,4 тыс. рублей. К аналогичному периоду прошлого года доходы увеличились в 5,5 раза.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кассовое исполнение </w:t>
      </w:r>
      <w:r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613,5 тыс. рублей, или 75,9% утвержденных годовых назначений. По сравнению с аналогичным периодом 2017 года общий объем безвозмездных поступлений снизился на 20,9%  или на 162,1 тыс. рублей: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550,5 тыс. рублей, или 75,5%  годового плана: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21,7 тыс. рублей, или на 74,8% утвержденных годовых назначений; 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528,8 тыс. рублей, или на 75,5% утвержденных годовых назначений.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48,0 тыс. рублей, что составило 75,0% плана. 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расходов, утвержденный решением о бюджете на 2018 год, составляет 1075,0 тыс. рублей.  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9 месяцев 2018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расходы» - 90,5 процента. </w:t>
      </w:r>
    </w:p>
    <w:p w:rsidR="0093228B" w:rsidRDefault="0093228B" w:rsidP="003D7125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63"/>
        <w:gridCol w:w="523"/>
        <w:gridCol w:w="1348"/>
        <w:gridCol w:w="1498"/>
        <w:gridCol w:w="1297"/>
        <w:gridCol w:w="1348"/>
        <w:gridCol w:w="887"/>
      </w:tblGrid>
      <w:tr w:rsidR="0093228B" w:rsidRPr="006C12A5" w:rsidTr="00343C9F">
        <w:tc>
          <w:tcPr>
            <w:tcW w:w="2563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23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348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9 мес. 2017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Уточнено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9 мес. 2018</w:t>
            </w: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28B" w:rsidRPr="00343C9F" w:rsidRDefault="0093228B" w:rsidP="00343C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3228B" w:rsidRPr="006C12A5" w:rsidTr="00343C9F">
        <w:tc>
          <w:tcPr>
            <w:tcW w:w="256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705,5</w:t>
            </w:r>
          </w:p>
        </w:tc>
        <w:tc>
          <w:tcPr>
            <w:tcW w:w="149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731,4</w:t>
            </w:r>
          </w:p>
        </w:tc>
        <w:tc>
          <w:tcPr>
            <w:tcW w:w="129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625,4</w:t>
            </w:r>
          </w:p>
        </w:tc>
        <w:tc>
          <w:tcPr>
            <w:tcW w:w="88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93228B" w:rsidRPr="006C12A5" w:rsidTr="00343C9F">
        <w:tc>
          <w:tcPr>
            <w:tcW w:w="256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29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88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93228B" w:rsidRPr="006C12A5" w:rsidTr="00343C9F">
        <w:tc>
          <w:tcPr>
            <w:tcW w:w="256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28B" w:rsidRPr="006C12A5" w:rsidTr="00343C9F">
        <w:tc>
          <w:tcPr>
            <w:tcW w:w="256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23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8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498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97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348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87" w:type="dxa"/>
            <w:vAlign w:val="center"/>
          </w:tcPr>
          <w:p w:rsidR="0093228B" w:rsidRPr="00343C9F" w:rsidRDefault="009322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93228B" w:rsidRPr="006C12A5" w:rsidTr="00343C9F">
        <w:tc>
          <w:tcPr>
            <w:tcW w:w="256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2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8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3228B" w:rsidRPr="006C12A5" w:rsidTr="00343C9F">
        <w:tc>
          <w:tcPr>
            <w:tcW w:w="256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3C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" w:type="dxa"/>
          </w:tcPr>
          <w:p w:rsidR="0093228B" w:rsidRPr="00343C9F" w:rsidRDefault="0093228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864,7</w:t>
            </w:r>
          </w:p>
        </w:tc>
        <w:tc>
          <w:tcPr>
            <w:tcW w:w="149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29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1075,0</w:t>
            </w:r>
          </w:p>
        </w:tc>
        <w:tc>
          <w:tcPr>
            <w:tcW w:w="1348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691,1</w:t>
            </w:r>
          </w:p>
        </w:tc>
        <w:tc>
          <w:tcPr>
            <w:tcW w:w="887" w:type="dxa"/>
            <w:vAlign w:val="center"/>
          </w:tcPr>
          <w:p w:rsidR="0093228B" w:rsidRPr="006C12A5" w:rsidRDefault="00932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</w:tc>
      </w:tr>
    </w:tbl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9 месяцев 2018 года исполнены в сумме 625,4 тыс. рублей, или 64,1 к утвержденной  бюджетной росписи. Доля расходов по разделу в общей структуре расходов бюджета  составила 90,5 процента. По разделу отмечено снижение объема кассовых расходов к аналогичному периоду 2017 года на 11,3 процента. Средства направлены на обеспечение деятельности главы муниципального образования в сумме 272,6 тыс. рублей, на обеспечение деятельности центрального аппарата – 352,8 тыс. рублей. 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по разделу </w:t>
      </w:r>
      <w:r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9 месяцев 2018 года сложились в сумме 41,2 тыс. рублей, или 64,4% к объему расходов, предусмотренных уточненной бюджетной росписью на год. Темп роста к аналогичному периоду 2017 года составил 156,1 процента. Структура раздела представлена одним подразделом - 02 03 «Мобилизационная и вневойсковая подготовка».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9 месяцев 2018 года не осуществлялись, расходы утверждены в сумме 1,0 тыс. рублей.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9 месяцев 2018 года сложились в сумме 9,5 тыс. рублей, или 50,8%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2018 год  утверждены в объеме 15,0 тыс. рублей. Исполнение расходов за 9 месяцев составило 100,0 процента.</w:t>
      </w:r>
    </w:p>
    <w:p w:rsidR="0093228B" w:rsidRDefault="0093228B" w:rsidP="003D7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F4159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2018 года,  бюджет исполнен с профицитом  в сумме 7,3 тыс. рублей.</w:t>
      </w:r>
    </w:p>
    <w:p w:rsidR="0093228B" w:rsidRDefault="0093228B" w:rsidP="00F4159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2018 года составляет  0 рублей, по состоянию на 1 октября 2018 года 7,3 тыс. рублей.</w:t>
      </w:r>
    </w:p>
    <w:p w:rsidR="0093228B" w:rsidRDefault="0093228B" w:rsidP="00F4159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реализации муниципальной программы за 9 месяцев 2018 года.</w:t>
      </w:r>
    </w:p>
    <w:p w:rsidR="0093228B" w:rsidRDefault="0093228B" w:rsidP="003D712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93228B" w:rsidRPr="00CA6F74" w:rsidRDefault="0093228B" w:rsidP="00527A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«Реализация отдельных полномочий муниципального образования «Сергеевское сельское поселение» на 2018 – 2020 годы» утверждена постановлением  Сергеевской сельской администрации от 14.11.2017 года № 26 с объемом финансирования на 2018 год в сумме  818,0 тыс. рублей, в том числе 754,0 тыс. рублей средства местного бюджета, 64,0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93228B" w:rsidRDefault="0093228B" w:rsidP="00527A6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A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CA6F74"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93228B" w:rsidRPr="00CA6F74" w:rsidRDefault="0093228B" w:rsidP="00527A6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общий объем на 2018 год утвержден в сумме 1072,0 тыс. рублей, в том числе 1008,0 тыс. рублей средства местного бюджета, 64,0 тыс. рублей средства областного бюджета</w:t>
      </w:r>
      <w:r w:rsidRPr="00CA6F74">
        <w:rPr>
          <w:rFonts w:ascii="Times New Roman" w:hAnsi="Times New Roman"/>
          <w:sz w:val="28"/>
          <w:szCs w:val="28"/>
        </w:rPr>
        <w:t>.</w:t>
      </w:r>
    </w:p>
    <w:p w:rsidR="0093228B" w:rsidRDefault="0093228B" w:rsidP="00527A6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параметров бюджета к первоначально утвержденным значениям составил 31,0 процентов или 254,0 тыс. рублей.</w:t>
      </w:r>
    </w:p>
    <w:p w:rsidR="0093228B" w:rsidRDefault="0093228B" w:rsidP="00527A6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9 месяцев 2018 года расходы муниципальной программы исполнены на 691,1 тыс. рублей, что составляет 64,5 процента годового плана.</w:t>
      </w:r>
    </w:p>
    <w:p w:rsidR="0093228B" w:rsidRPr="00D61739" w:rsidRDefault="0093228B" w:rsidP="00527A61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тыс.</w:t>
      </w:r>
      <w:r w:rsidRPr="00D61739">
        <w:rPr>
          <w:rFonts w:ascii="Times New Roman" w:hAnsi="Times New Roman"/>
          <w:sz w:val="28"/>
          <w:szCs w:val="28"/>
        </w:rPr>
        <w:t>рублей)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5"/>
        <w:gridCol w:w="1474"/>
        <w:gridCol w:w="1426"/>
        <w:gridCol w:w="1412"/>
        <w:gridCol w:w="810"/>
      </w:tblGrid>
      <w:tr w:rsidR="0093228B" w:rsidRPr="006C12A5" w:rsidTr="009C467F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2018 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Уточнено 2018 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9 месяцев 2018 </w:t>
            </w:r>
          </w:p>
        </w:tc>
        <w:tc>
          <w:tcPr>
            <w:tcW w:w="810" w:type="dxa"/>
          </w:tcPr>
          <w:p w:rsidR="0093228B" w:rsidRPr="006C12A5" w:rsidRDefault="0093228B" w:rsidP="009C46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228B" w:rsidRPr="006C12A5" w:rsidRDefault="0093228B" w:rsidP="009C467F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 программа «Обеспечение реализация отдельных полномочий муниципального образования «Сергеевское сельское поселение» на 2018-2020 годы»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818,00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1072,0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691,1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64,5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64,4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754,00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1008,0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649,9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64,5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731,4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976,3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570,3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3228B" w:rsidRPr="006C12A5" w:rsidTr="009C467F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 (кладбищ)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228B" w:rsidRPr="006C12A5" w:rsidTr="009C467F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93228B" w:rsidRPr="006C12A5" w:rsidRDefault="0093228B" w:rsidP="009C467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93228B" w:rsidRPr="006C12A5" w:rsidRDefault="0093228B" w:rsidP="009C46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2A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3228B" w:rsidRDefault="0093228B" w:rsidP="00F415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«Сергеевского сельского поселения» запланирован в объеме 3,0 тыс. рублей.  </w:t>
      </w:r>
      <w:r w:rsidRPr="00FC1C63">
        <w:rPr>
          <w:rFonts w:ascii="Times New Roman" w:hAnsi="Times New Roman"/>
          <w:sz w:val="28"/>
          <w:szCs w:val="28"/>
        </w:rPr>
        <w:t xml:space="preserve">В отчетном периоде изменения в объем резервного фонда </w:t>
      </w:r>
      <w:r>
        <w:rPr>
          <w:rFonts w:ascii="Times New Roman" w:hAnsi="Times New Roman"/>
          <w:sz w:val="28"/>
          <w:szCs w:val="28"/>
        </w:rPr>
        <w:t>не вносились.</w:t>
      </w:r>
    </w:p>
    <w:p w:rsidR="0093228B" w:rsidRDefault="0093228B" w:rsidP="003D712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Выводы.</w:t>
      </w:r>
    </w:p>
    <w:p w:rsidR="0093228B" w:rsidRDefault="0093228B" w:rsidP="003D7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93228B" w:rsidRDefault="0093228B" w:rsidP="003D712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93228B" w:rsidRDefault="0093228B" w:rsidP="003D712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C0403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заключение Главе муниципального образования.</w:t>
      </w:r>
    </w:p>
    <w:p w:rsidR="0093228B" w:rsidRDefault="0093228B" w:rsidP="00C0403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обеспечению зачисления в бюджет доходов в запланированных объемах.</w:t>
      </w:r>
    </w:p>
    <w:p w:rsidR="0093228B" w:rsidRDefault="0093228B" w:rsidP="00C0403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своевременному исполнению мероприятий муниципальной программы.</w:t>
      </w:r>
    </w:p>
    <w:p w:rsidR="0093228B" w:rsidRPr="000537D4" w:rsidRDefault="0093228B" w:rsidP="000537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37D4">
        <w:rPr>
          <w:rFonts w:ascii="Times New Roman" w:hAnsi="Times New Roman"/>
          <w:sz w:val="28"/>
          <w:szCs w:val="28"/>
        </w:rPr>
        <w:t>роизводить корректировку плановых объемов</w:t>
      </w:r>
      <w:r>
        <w:rPr>
          <w:rFonts w:ascii="Times New Roman" w:hAnsi="Times New Roman"/>
          <w:sz w:val="28"/>
          <w:szCs w:val="28"/>
        </w:rPr>
        <w:t xml:space="preserve"> доходов</w:t>
      </w:r>
      <w:r w:rsidRPr="000537D4">
        <w:rPr>
          <w:rFonts w:ascii="Times New Roman" w:hAnsi="Times New Roman"/>
          <w:sz w:val="28"/>
          <w:szCs w:val="28"/>
        </w:rPr>
        <w:t>, по которым поступления превышают плановые назначения.</w:t>
      </w:r>
    </w:p>
    <w:p w:rsidR="0093228B" w:rsidRDefault="0093228B" w:rsidP="003D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председателя</w:t>
      </w:r>
    </w:p>
    <w:p w:rsidR="0093228B" w:rsidRDefault="0093228B" w:rsidP="003D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93228B" w:rsidRDefault="0093228B" w:rsidP="003D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Дубровского района                                                          Н.А. Дороденкова</w:t>
      </w:r>
    </w:p>
    <w:p w:rsidR="0093228B" w:rsidRDefault="0093228B" w:rsidP="003D7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9 месяцев 2018 года ознакомлены:</w:t>
      </w: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Сергеевской</w:t>
      </w:r>
    </w:p>
    <w:p w:rsidR="0093228B" w:rsidRDefault="0093228B" w:rsidP="003D712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А.П. Ломаков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 экземпляр заключения получен:________________________</w:t>
      </w:r>
    </w:p>
    <w:p w:rsidR="0093228B" w:rsidRDefault="0093228B" w:rsidP="003D712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Подпись, 25.10.2018</w:t>
      </w:r>
    </w:p>
    <w:p w:rsidR="0093228B" w:rsidRDefault="0093228B"/>
    <w:sectPr w:rsidR="0093228B" w:rsidSect="006750D9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8B" w:rsidRDefault="0093228B" w:rsidP="006750D9">
      <w:pPr>
        <w:spacing w:after="0" w:line="240" w:lineRule="auto"/>
      </w:pPr>
      <w:r>
        <w:separator/>
      </w:r>
    </w:p>
  </w:endnote>
  <w:endnote w:type="continuationSeparator" w:id="0">
    <w:p w:rsidR="0093228B" w:rsidRDefault="0093228B" w:rsidP="0067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8B" w:rsidRDefault="0093228B" w:rsidP="006750D9">
      <w:pPr>
        <w:spacing w:after="0" w:line="240" w:lineRule="auto"/>
      </w:pPr>
      <w:r>
        <w:separator/>
      </w:r>
    </w:p>
  </w:footnote>
  <w:footnote w:type="continuationSeparator" w:id="0">
    <w:p w:rsidR="0093228B" w:rsidRDefault="0093228B" w:rsidP="0067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28B" w:rsidRDefault="0093228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3228B" w:rsidRDefault="009322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50B1D"/>
    <w:multiLevelType w:val="hybridMultilevel"/>
    <w:tmpl w:val="E35A9366"/>
    <w:lvl w:ilvl="0" w:tplc="202A692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125"/>
    <w:rsid w:val="000537D4"/>
    <w:rsid w:val="000B4D0C"/>
    <w:rsid w:val="000B571F"/>
    <w:rsid w:val="00183CC0"/>
    <w:rsid w:val="001C03BA"/>
    <w:rsid w:val="001E093F"/>
    <w:rsid w:val="00210371"/>
    <w:rsid w:val="00312862"/>
    <w:rsid w:val="00343C9F"/>
    <w:rsid w:val="0035261B"/>
    <w:rsid w:val="003859E5"/>
    <w:rsid w:val="003D7125"/>
    <w:rsid w:val="0040254D"/>
    <w:rsid w:val="00481EFB"/>
    <w:rsid w:val="0049021E"/>
    <w:rsid w:val="00496736"/>
    <w:rsid w:val="0052348C"/>
    <w:rsid w:val="00527A61"/>
    <w:rsid w:val="00533A65"/>
    <w:rsid w:val="005443F1"/>
    <w:rsid w:val="005A4F5C"/>
    <w:rsid w:val="005B581B"/>
    <w:rsid w:val="005D40AA"/>
    <w:rsid w:val="00606790"/>
    <w:rsid w:val="006465A1"/>
    <w:rsid w:val="006750D9"/>
    <w:rsid w:val="006C12A5"/>
    <w:rsid w:val="007F34D7"/>
    <w:rsid w:val="008972ED"/>
    <w:rsid w:val="0093228B"/>
    <w:rsid w:val="009C467F"/>
    <w:rsid w:val="00B17931"/>
    <w:rsid w:val="00B24E78"/>
    <w:rsid w:val="00B57593"/>
    <w:rsid w:val="00BF451F"/>
    <w:rsid w:val="00C04035"/>
    <w:rsid w:val="00C25E16"/>
    <w:rsid w:val="00C924BF"/>
    <w:rsid w:val="00CA6F74"/>
    <w:rsid w:val="00D55739"/>
    <w:rsid w:val="00D61739"/>
    <w:rsid w:val="00DD1C01"/>
    <w:rsid w:val="00E12ADA"/>
    <w:rsid w:val="00EA0C19"/>
    <w:rsid w:val="00EA2D61"/>
    <w:rsid w:val="00ED24B4"/>
    <w:rsid w:val="00ED66FA"/>
    <w:rsid w:val="00EE6068"/>
    <w:rsid w:val="00F07CB1"/>
    <w:rsid w:val="00F41591"/>
    <w:rsid w:val="00F571F2"/>
    <w:rsid w:val="00FC1C63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7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0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7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0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6</Pages>
  <Words>1706</Words>
  <Characters>9726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39</cp:revision>
  <dcterms:created xsi:type="dcterms:W3CDTF">2018-10-16T12:16:00Z</dcterms:created>
  <dcterms:modified xsi:type="dcterms:W3CDTF">2018-10-29T12:41:00Z</dcterms:modified>
</cp:coreProperties>
</file>